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8249" w14:textId="77777777" w:rsidR="00DB7032" w:rsidRDefault="00DB70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325A0" w14:textId="77777777" w:rsidR="00DB7032" w:rsidRDefault="00360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Роботы в судейской мантии? Космос вне закона? Госмонополия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Что требует «новая нормальность»? </w:t>
      </w:r>
    </w:p>
    <w:p w14:paraId="61A755BF" w14:textId="77777777" w:rsidR="00DB7032" w:rsidRDefault="00360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Подводим итоги онлайн-конференции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Digital</w:t>
      </w:r>
      <w:proofErr w:type="spellEnd"/>
    </w:p>
    <w:p w14:paraId="6B916C6E" w14:textId="337DFE0F" w:rsidR="00DB7032" w:rsidRDefault="00360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Ведущие мировые эксперты по управлению IP, кибербезопасности, цифровому правосудию, юридическим инновациям,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AI провели серию дискуссий на площадке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2D07B6">
        <w:rPr>
          <w:rFonts w:ascii="Times New Roman" w:eastAsia="Times New Roman" w:hAnsi="Times New Roman" w:cs="Times New Roman"/>
          <w:sz w:val="24"/>
          <w:szCs w:val="24"/>
        </w:rPr>
        <w:t>крупнейшей образовательной онлайн-конференции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</w:t>
      </w:r>
      <w:r w:rsidR="002D07B6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 и LegalTech. Центром обсуждения стали глобальные технологические и экономические вызовы, стоящие перед бизнесом и государством в свете масштабной цифровизации и перехода к «новой нормальности»: применение роботов в суде, новые подходы к защите творческих и научных продуктов, правовые коллизии в освоении космоса, искусственный интеллект в искусстве, регулирование взаимоотношений общества и государства как монополиста больших данных и применяющихся систем искусственного интеллекта, киберпреступность и проблемы регулирования персональных данных и другие острые темы. </w:t>
      </w:r>
    </w:p>
    <w:p w14:paraId="44F9B551" w14:textId="77777777" w:rsidR="00DB7032" w:rsidRDefault="00360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достижением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стала беспрецедентно большая вовлеченность аудитории, непосредственно заинтересованной в решение проблем, обозначенных в повестке, считает председатель Комитета Российского союза промышленников и предпринимателей (РСПП) по интеллектуальной собственности и креативным индустриям, президент Ассоциации IPChain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Андрей Кричевский: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«Онлайн-формат впервые показал себя с положительной стороны </w:t>
      </w:r>
      <w:r w:rsidR="0032397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удалось собрать на одной площадке самых авторитетных российских и зарубежных экспертов для обсуждения актуальных проблем цифровой экономики и права. Даже тех, кого практически нереально заполучить в очном формате. Их мнение, аналитику конкретных бизнес-кейсов, примеры внедрения передовых технологий в юриспруденции услышали более 10 000 участников конференции из разных стран. Решение ключевых проблем возможно только консолидированными усилиями, а проявленный интерес доказывает, что область интеллектуального права становится доступней и изменения в ней в соответствии с трендами мирового рынка </w:t>
      </w:r>
      <w:r w:rsidR="0032397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назрели и востребованы»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ADB9EB" w14:textId="77777777" w:rsidR="00DB7032" w:rsidRDefault="00360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из поднятых вопросов по-новому зазвучали на фоне социально-экономических последствий пандемии. Цифровые суды из футурологических предсказаний стали реальностью во многих странах, а попытки государства контролировать перемещение людей для борьбы с COVID напоминают сценарии научно-фантастических фильмов.</w:t>
      </w:r>
    </w:p>
    <w:p w14:paraId="35C24FE0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«Технологии развиваются экспоненциально, машины становятся умнее, проникая во все сферы жизни. Скоро вся правовая система начнет работать совершенно по-иному. Мы стоим на пороге реальности, когда роботы начнут выполнять функции, которые обычно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выполнял человек»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представитель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Deloitte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UK, советник по информационным технологиям лорда-главного судьи Англии и Уэльса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Ричард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Сасскинд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A7F269A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были впервые приведены последние данные о состоянии рынка юридических услуг в России и странах Азиатско-Тихоокеанского региона в докладе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Asia-Pacific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(SOLIA)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проникновения инноваций в российский юридический рынок составил всего 15%, а затраты компаний на </w:t>
      </w:r>
      <w:r>
        <w:rPr>
          <w:rFonts w:ascii="Times New Roman" w:eastAsia="Times New Roman" w:hAnsi="Times New Roman" w:cs="Times New Roman"/>
          <w:sz w:val="24"/>
          <w:szCs w:val="24"/>
        </w:rPr>
        <w:t>LegalTech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заняли не более 4% от общего бюджета.</w:t>
      </w:r>
    </w:p>
    <w:p w14:paraId="7AF8E72A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«Несмотря на это, LegalTech в России стабильно развивается. Это очень перспективное направление, ведь российский рынок юридических услуг уже оценивается в 222 млрд рублей. Мы ждем, что с расширением функционала LegalTech-решений инвесторы начнут активнее вкладываться в эту область. Особый интерес вызывает тренд развития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LegalDesign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мы видим появление новых стартапов, которые также демонстрируют большой потенциал», </w:t>
      </w:r>
      <w:r>
        <w:rPr>
          <w:rFonts w:ascii="Times New Roman" w:eastAsia="Times New Roman" w:hAnsi="Times New Roman" w:cs="Times New Roman"/>
          <w:sz w:val="24"/>
          <w:szCs w:val="24"/>
        </w:rPr>
        <w:t>— заметил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развитию юридических технологий Фонда «Сколково»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Антон Пронин.</w:t>
      </w:r>
    </w:p>
    <w:p w14:paraId="39C934F6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того, в 2020 году эксперты единогласно отметили общемировой тренд к ускорению внедрения </w:t>
      </w:r>
      <w:r>
        <w:rPr>
          <w:rFonts w:ascii="Times New Roman" w:eastAsia="Times New Roman" w:hAnsi="Times New Roman" w:cs="Times New Roman"/>
          <w:sz w:val="24"/>
          <w:szCs w:val="24"/>
        </w:rPr>
        <w:t>LegalTech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росту популярности стратегий цифровой трансформации. Благодаря технологическому прогрессу многие традиционные проблемы, с которыми сталкиваются юристы и бизнес, уйдут в прошлое. Однако дать оценку последствиям глобальной цифровизации и перехода на дистанционный формат станет возможно </w:t>
      </w:r>
      <w:r>
        <w:rPr>
          <w:rFonts w:ascii="Times New Roman" w:eastAsia="Times New Roman" w:hAnsi="Times New Roman" w:cs="Times New Roman"/>
          <w:sz w:val="24"/>
          <w:szCs w:val="24"/>
        </w:rPr>
        <w:t>не раньше следующего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1A133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«Облачные технологии, удаленный доступ без необходимости физического присутствия человека пользуются большой популярностью и набирают обороты. Если до 2020 года целью цифровизации было ускорение рабочих процессов, то после пандемии — обеспечение непрерывности удаленного процесса»,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партнер Центра интеллектуальной собственности «Сколково»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Антон Пушков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20795" w14:textId="77777777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поставила рекорд по качеству контента: за два дня более 200 спикеров — топ-менеджеров крупнейших международных компаний, разработчиков инновационных продуктов и ведущих юристов-практиков из 20 стран мира — поделились опытом адаптации к требованиям времени и прогнозами о будущем права и института интеллектуальной собственности, судебной системы и социума в целом. Всего было проведено 50 часов деловых дискуссий, лекций и мастер-классов, состоялось более 70 онлайн-событий, число просмотров которых на онлайн-каналах конференции составило 37 500.  </w:t>
      </w:r>
    </w:p>
    <w:p w14:paraId="4139A1E4" w14:textId="345193C9" w:rsidR="00DB7032" w:rsidRDefault="003609B6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58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857" w:rsidRPr="006C37F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правления Фонда «Сколково» </w:t>
      </w:r>
      <w:r w:rsidR="00582857" w:rsidRPr="006C37F2">
        <w:rPr>
          <w:rFonts w:ascii="Times New Roman" w:eastAsia="Times New Roman" w:hAnsi="Times New Roman" w:cs="Times New Roman"/>
          <w:b/>
          <w:sz w:val="24"/>
          <w:szCs w:val="24"/>
        </w:rPr>
        <w:t>Игорь Дроздов</w:t>
      </w:r>
      <w:r w:rsidR="0058285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Суда по интеллектуальным правам </w:t>
      </w:r>
      <w:r w:rsidR="006C37F2" w:rsidRPr="006C37F2">
        <w:rPr>
          <w:rFonts w:ascii="Times New Roman" w:eastAsia="Times New Roman" w:hAnsi="Times New Roman" w:cs="Times New Roman"/>
          <w:b/>
          <w:sz w:val="24"/>
          <w:szCs w:val="24"/>
        </w:rPr>
        <w:t>Людмила Новоселова</w:t>
      </w:r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4566" w:rsidRPr="00434566">
        <w:rPr>
          <w:rFonts w:ascii="Times New Roman" w:eastAsia="Times New Roman" w:hAnsi="Times New Roman" w:cs="Times New Roman"/>
          <w:sz w:val="24"/>
          <w:szCs w:val="24"/>
        </w:rPr>
        <w:t xml:space="preserve">президент Евразийского патентного ведомства </w:t>
      </w:r>
      <w:r w:rsidR="00434566" w:rsidRPr="00434566">
        <w:rPr>
          <w:rFonts w:ascii="Times New Roman" w:eastAsia="Times New Roman" w:hAnsi="Times New Roman" w:cs="Times New Roman"/>
          <w:b/>
          <w:sz w:val="24"/>
          <w:szCs w:val="24"/>
        </w:rPr>
        <w:t xml:space="preserve">Сауле </w:t>
      </w:r>
      <w:proofErr w:type="spellStart"/>
      <w:r w:rsidR="00434566" w:rsidRPr="00434566">
        <w:rPr>
          <w:rFonts w:ascii="Times New Roman" w:eastAsia="Times New Roman" w:hAnsi="Times New Roman" w:cs="Times New Roman"/>
          <w:b/>
          <w:sz w:val="24"/>
          <w:szCs w:val="24"/>
        </w:rPr>
        <w:t>Тлевлесова</w:t>
      </w:r>
      <w:proofErr w:type="spellEnd"/>
      <w:r w:rsidR="00434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 xml:space="preserve">президент Ассоциации больших данных, заместитель генерального директора USM </w:t>
      </w:r>
      <w:proofErr w:type="spellStart"/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рабочей группы «Информационная инфраструктура» АНО «Цифровая экономика» </w:t>
      </w:r>
      <w:r w:rsidR="006C37F2" w:rsidRPr="006C37F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="006C37F2" w:rsidRPr="006C37F2">
        <w:rPr>
          <w:rFonts w:ascii="Times New Roman" w:eastAsia="Times New Roman" w:hAnsi="Times New Roman" w:cs="Times New Roman"/>
          <w:b/>
          <w:sz w:val="24"/>
          <w:szCs w:val="24"/>
        </w:rPr>
        <w:t>Серебряникова</w:t>
      </w:r>
      <w:proofErr w:type="spellEnd"/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Федерации интеллектуальной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Сергей Матвеев,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управляющая портфелем IT-проектов Ассоциации IPChain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Валерия Брусникина, </w:t>
      </w:r>
      <w:r w:rsidR="006C37F2">
        <w:rPr>
          <w:rFonts w:ascii="Times New Roman" w:eastAsia="Times New Roman" w:hAnsi="Times New Roman" w:cs="Times New Roman"/>
          <w:sz w:val="24"/>
          <w:szCs w:val="24"/>
        </w:rPr>
        <w:t xml:space="preserve">президент и основатель Европейской Юридической Службы </w:t>
      </w:r>
      <w:r w:rsidR="006C37F2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="006C37F2">
        <w:rPr>
          <w:rFonts w:ascii="Times New Roman" w:eastAsia="Times New Roman" w:hAnsi="Times New Roman" w:cs="Times New Roman"/>
          <w:b/>
          <w:sz w:val="24"/>
          <w:szCs w:val="24"/>
        </w:rPr>
        <w:t>Бекренев</w:t>
      </w:r>
      <w:proofErr w:type="spellEnd"/>
      <w:r w:rsidR="006C37F2">
        <w:rPr>
          <w:rFonts w:ascii="Times New Roman" w:eastAsia="Times New Roman" w:hAnsi="Times New Roman" w:cs="Times New Roman"/>
          <w:sz w:val="24"/>
          <w:szCs w:val="24"/>
        </w:rPr>
        <w:t xml:space="preserve">. генеральный директор </w:t>
      </w:r>
      <w:proofErr w:type="spellStart"/>
      <w:r w:rsidR="006C37F2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="006C37F2">
        <w:rPr>
          <w:rFonts w:ascii="Times New Roman" w:eastAsia="Times New Roman" w:hAnsi="Times New Roman" w:cs="Times New Roman"/>
          <w:sz w:val="24"/>
          <w:szCs w:val="24"/>
        </w:rPr>
        <w:t xml:space="preserve"> Patent </w:t>
      </w:r>
      <w:r w:rsidR="006C37F2">
        <w:rPr>
          <w:rFonts w:ascii="Times New Roman" w:eastAsia="Times New Roman" w:hAnsi="Times New Roman" w:cs="Times New Roman"/>
          <w:b/>
          <w:sz w:val="24"/>
          <w:szCs w:val="24"/>
        </w:rPr>
        <w:t xml:space="preserve">Алина </w:t>
      </w:r>
      <w:proofErr w:type="spellStart"/>
      <w:r w:rsidR="006C37F2">
        <w:rPr>
          <w:rFonts w:ascii="Times New Roman" w:eastAsia="Times New Roman" w:hAnsi="Times New Roman" w:cs="Times New Roman"/>
          <w:b/>
          <w:sz w:val="24"/>
          <w:szCs w:val="24"/>
        </w:rPr>
        <w:t>Акиншина</w:t>
      </w:r>
      <w:proofErr w:type="spellEnd"/>
      <w:r w:rsidR="006C37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партнер </w:t>
      </w:r>
      <w:proofErr w:type="spellStart"/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>Deloitte</w:t>
      </w:r>
      <w:proofErr w:type="spellEnd"/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proofErr w:type="spellEnd"/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СНГ </w:t>
      </w:r>
      <w:r w:rsidR="006C3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Анна </w:t>
      </w:r>
      <w:proofErr w:type="spellStart"/>
      <w:r w:rsidR="006C3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Костыра</w:t>
      </w:r>
      <w:proofErr w:type="spellEnd"/>
      <w:r w:rsidR="006C3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 xml:space="preserve">глава юридического департамента информационного агентства ТАСС </w:t>
      </w:r>
      <w:r w:rsidR="006C37F2" w:rsidRPr="006C37F2">
        <w:rPr>
          <w:rFonts w:ascii="Times New Roman" w:eastAsia="Times New Roman" w:hAnsi="Times New Roman" w:cs="Times New Roman"/>
          <w:b/>
          <w:sz w:val="24"/>
          <w:szCs w:val="24"/>
        </w:rPr>
        <w:t>Екатерина Кулагина</w:t>
      </w:r>
      <w:r w:rsidR="006C37F2" w:rsidRPr="006C37F2">
        <w:rPr>
          <w:rFonts w:ascii="Times New Roman" w:eastAsia="Times New Roman" w:hAnsi="Times New Roman" w:cs="Times New Roman"/>
          <w:sz w:val="24"/>
          <w:szCs w:val="24"/>
        </w:rPr>
        <w:t>, директор по аналитике и управлению данными сети «Магнит»</w:t>
      </w:r>
      <w:r w:rsidR="006C37F2" w:rsidRPr="006C37F2">
        <w:rPr>
          <w:rFonts w:ascii="Times New Roman" w:eastAsia="Times New Roman" w:hAnsi="Times New Roman" w:cs="Times New Roman"/>
          <w:b/>
          <w:sz w:val="24"/>
          <w:szCs w:val="24"/>
        </w:rPr>
        <w:t xml:space="preserve"> Фабиан Шефер</w:t>
      </w:r>
      <w:r w:rsidR="006C37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развитию компании «Гарант»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Бутчанин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партнер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российский и евразийский патентный поверенный, глава практики интеллектуальной собственности фирмы в России и СНГ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Ольга Безрукова,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Научно-образовательного центра интеллектуальной собственности и цифровой экономики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Екатерина Чуковская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управляющий партнер компании «Зуйков и партнеры», патентный поверенный РФ, евразийский патентный поверенный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Сергей Зуйков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советник адвокатского бюро «Егоров,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Афанасьев и партнеры», исполнительный директор НК «Содействие развитию корпоративного законодательства»,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Елена Авакян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практики интеллектуальной собственности юридической компании «Пепеляев Групп», преподаватель Научно-образовательного центра интеллектуальной собственности и цифровой экономики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Валентина Орлова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председатель Азиатско-Тихоокеанской Ассоциации инноваций и технологий в юридической сфере (ALITA)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Джош 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главный операционный директор компаний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PatentSight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Lexis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Nexis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Марко Рихтер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основатель и директор инновационной программы LITE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Lab@HKU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Гонконга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Брайан Танг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Deloitte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UK, советник по информационным технологиям лорда-главного судьи Англии и Уэльса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Ричард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Сасскинд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эксперты.</w:t>
      </w:r>
    </w:p>
    <w:p w14:paraId="5B047B99" w14:textId="77777777" w:rsidR="00DB7032" w:rsidRDefault="003609B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выступили Ассоциация IPChain, Федерация интеллектуальной собственности (ФИС), Всемирная организация интеллектуальной собственности (WIPO) и международный коммуникационный бренд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Соорганизатор и партнер модуля LegalTech — Фонд «Сколково».</w:t>
      </w:r>
    </w:p>
    <w:p w14:paraId="56067944" w14:textId="77777777" w:rsidR="00DB7032" w:rsidRDefault="003609B6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Специальный партнер конференции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Deloitte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Партнеры конференции: Европейская Юридическая Служба (партнер круглого стола), юридическая компания «Зуйков и партнеры», компания «Гарант» (партнер мастер-класса),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Boggs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(партнер сессии), ALITA (международный партнер), Научно-образовательный центр интеллектуальной собственности и цифровой экономики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IP (образовательный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партнер). Стратегическими информационными партнерами выступили 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Евразийская конфедерация обществ правообладателей (ЕАКОП). Другие информационные партнеры конференции — «Российская газета», «Интерфакс», информационное агентство ТАСС, электронное издание Copyright.ru, информационно-сервисный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информационное агентство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Партнер вечернего мероприятия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Lexis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719FE" w14:textId="77777777" w:rsidR="00DB7032" w:rsidRDefault="003609B6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Видеозаписи деловых сессий доступны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 официальном сайте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конференции.</w:t>
      </w:r>
    </w:p>
    <w:sectPr w:rsidR="00DB703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A070" w14:textId="77777777" w:rsidR="00CB35AF" w:rsidRDefault="00CB35AF">
      <w:pPr>
        <w:spacing w:after="0" w:line="240" w:lineRule="auto"/>
      </w:pPr>
      <w:r>
        <w:separator/>
      </w:r>
    </w:p>
  </w:endnote>
  <w:endnote w:type="continuationSeparator" w:id="0">
    <w:p w14:paraId="07E53903" w14:textId="77777777" w:rsidR="00CB35AF" w:rsidRDefault="00C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6344" w14:textId="77777777" w:rsidR="00DB7032" w:rsidRDefault="00DB7032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FCFF1CE" w14:textId="77777777" w:rsidR="00DB7032" w:rsidRDefault="00DB7032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77C5E53" w14:textId="77777777" w:rsidR="00DB7032" w:rsidRDefault="00DB7032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93B84F8" w14:textId="77777777" w:rsidR="00DB7032" w:rsidRDefault="003609B6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ko-KR"/>
      </w:rPr>
      <w:drawing>
        <wp:inline distT="0" distB="0" distL="0" distR="0" wp14:anchorId="1DF5CBB1" wp14:editId="79940CEE">
          <wp:extent cx="4356100" cy="1524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61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D4D2" w14:textId="77777777" w:rsidR="00CB35AF" w:rsidRDefault="00CB35AF">
      <w:pPr>
        <w:spacing w:after="0" w:line="240" w:lineRule="auto"/>
      </w:pPr>
      <w:r>
        <w:separator/>
      </w:r>
    </w:p>
  </w:footnote>
  <w:footnote w:type="continuationSeparator" w:id="0">
    <w:p w14:paraId="2D43389C" w14:textId="77777777" w:rsidR="00CB35AF" w:rsidRDefault="00CB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17AE" w14:textId="77777777" w:rsidR="00DB7032" w:rsidRDefault="00DB7032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FE820DD" w14:textId="77777777" w:rsidR="00DB7032" w:rsidRDefault="003609B6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ko-KR"/>
      </w:rPr>
      <w:drawing>
        <wp:inline distT="0" distB="0" distL="0" distR="0" wp14:anchorId="63EFDE2C" wp14:editId="042B185A">
          <wp:extent cx="1612900" cy="13843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anchor distT="0" distB="0" distL="0" distR="0" simplePos="0" relativeHeight="251658240" behindDoc="0" locked="0" layoutInCell="1" hidden="0" allowOverlap="1" wp14:anchorId="0451EA6C" wp14:editId="559AEDC7">
          <wp:simplePos x="0" y="0"/>
          <wp:positionH relativeFrom="column">
            <wp:posOffset>4511040</wp:posOffset>
          </wp:positionH>
          <wp:positionV relativeFrom="paragraph">
            <wp:posOffset>9525</wp:posOffset>
          </wp:positionV>
          <wp:extent cx="1047750" cy="16478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0" distR="0" simplePos="0" relativeHeight="251659264" behindDoc="0" locked="0" layoutInCell="1" hidden="0" allowOverlap="1" wp14:anchorId="33A0BC24" wp14:editId="385E8A8B">
          <wp:simplePos x="0" y="0"/>
          <wp:positionH relativeFrom="column">
            <wp:posOffset>5426075</wp:posOffset>
          </wp:positionH>
          <wp:positionV relativeFrom="paragraph">
            <wp:posOffset>19050</wp:posOffset>
          </wp:positionV>
          <wp:extent cx="657225" cy="10287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32"/>
    <w:rsid w:val="00074279"/>
    <w:rsid w:val="00102A69"/>
    <w:rsid w:val="002D07B6"/>
    <w:rsid w:val="0032397C"/>
    <w:rsid w:val="003609B6"/>
    <w:rsid w:val="003E4877"/>
    <w:rsid w:val="00434566"/>
    <w:rsid w:val="00582857"/>
    <w:rsid w:val="005F584C"/>
    <w:rsid w:val="0060225B"/>
    <w:rsid w:val="006C37F2"/>
    <w:rsid w:val="00CB35AF"/>
    <w:rsid w:val="00DB7032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10C8"/>
  <w15:docId w15:val="{484DED9C-8DD9-473C-9442-074B1965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term742</dc:creator>
  <cp:lastModifiedBy>Евгения Ястребова</cp:lastModifiedBy>
  <cp:revision>2</cp:revision>
  <dcterms:created xsi:type="dcterms:W3CDTF">2020-10-21T12:36:00Z</dcterms:created>
  <dcterms:modified xsi:type="dcterms:W3CDTF">2020-10-21T12:36:00Z</dcterms:modified>
</cp:coreProperties>
</file>